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bookmarkStart w:id="0" w:name="_GoBack"/>
      <w:bookmarkEnd w:id="0"/>
      <w:r w:rsidRPr="009C3DD6">
        <w:rPr>
          <w:b/>
          <w:bCs/>
          <w:color w:val="222222"/>
        </w:rPr>
        <w:t>МИНИСТЕРСТВО ОБРАЗОВАНИЯ И НАУКИ РОССИЙСКОЙ ФЕДЕРАЦИИ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ПИСЬМО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от 14 апреля 2016 г. N 07-1545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 НАПРАВЛЕНИИ ПОРЯДКА ВЗАИМОДЕЙСТВИЯ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Во исполнение подпункта "а" пункта 3 протокола заседания Правительственной комиссии по делам несовершеннолетних и защите их прав от 31 марта 2015 г. N </w:t>
      </w:r>
      <w:hyperlink r:id="rId5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7</w:t>
        </w:r>
      </w:hyperlink>
      <w:r w:rsidRPr="009C3DD6">
        <w:rPr>
          <w:color w:val="222222"/>
        </w:rPr>
        <w:t> Минобрнауки России направляет 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детьми.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Ответственный секретарь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Правительственной комиссии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по делам несовершеннолетних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и защите их прав,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директор Департамента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государственной политики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в сфере защиты прав детей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Минобрнауки России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Е.А.СИЛЬЯНОВ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Приложение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к письму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от 14 апреля 2016 г. N 07-1545</w:t>
      </w:r>
    </w:p>
    <w:p w:rsidR="009C3DD6" w:rsidRPr="009C3DD6" w:rsidRDefault="009C3DD6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ПРИМЕРНЫЙ ПОРЯДОК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ВЗАИМОДЕЙСТВИЯ ОРГАНОВ И УЧРЕЖДЕНИЙ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СИСТЕМЫ ПРОФИЛАКТИКИ БЕЗНАДЗОРНОСТИ И ПРАВОНАРУШЕНИЙ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НЕСОВЕРШЕННОЛЕТНИХ, А ТАКЖЕ ИНЫХ ОРГАНИЗАЦИЙ ПО ВОПРОСАМ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ОСУЩЕСТВЛЕНИЯ ПРОФИЛАКТИКИ САМОВОЛЬНЫХ УХОДОВ ДЕТЕЙ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ИЗ СЕМЕЙ И ГОСУДАРСТВЕННЫХ ОРГАНИЗАЦИЙ, СОДЕЙСТВИЮ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ИХ РОЗЫСКА, А ТАКЖЕ ПРОВЕДЕНИЯ СОЦИАЛЬНО-РЕАБИЛИТАЦИОННОЙ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РАБОТЫ С ДЕТЬМИ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Общие положения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left="1429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1.1. 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организаций, а также организации индивидуальной профилактической работы с детьми, совершившими самовольные уходы.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1.2. Закрепленные в Порядке положения, касающиеся организации розыска несовершеннолетних, используются также в случаях их безвестного исчезновения.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1.3. Для целей настоящего Порядка применяются следующие основные понятия: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государственная организация - организация социального обслуживания; специализированное учреждение для несовершеннолетних, нуждающихся в социальной реабилитации; организация, осуществляющая образовательную деятельность; образовательная организация для детей-сирот и детей, оставшихся без попечения родителей; специальное учебно-воспитательное учреждение; медицинская организация; организация отдыха и оздоровления детей; организация органов по делам молодежи.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Конвенция ООН о правах ребенка, Конституция Российской Федерации, Федеральный закон от 24 июля 1998 г. N </w:t>
      </w:r>
      <w:hyperlink r:id="rId6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124-ФЗ</w:t>
        </w:r>
      </w:hyperlink>
      <w:r w:rsidRPr="009C3DD6">
        <w:rPr>
          <w:color w:val="222222"/>
        </w:rPr>
        <w:t> "Об основных гарантиях прав ребенка в Российской Федерации", Федеральный закон от 24 июня 1999 г. N </w:t>
      </w:r>
      <w:hyperlink r:id="rId7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120-ФЗ</w:t>
        </w:r>
      </w:hyperlink>
      <w:r w:rsidRPr="009C3DD6">
        <w:rPr>
          <w:color w:val="222222"/>
        </w:rPr>
        <w:t>"Об основах системы профилактики безнадзорности и правонарушений несовершеннолетних" (далее - Федеральный закон от 24 июня 1999 г. N 120-ФЗ), Федеральный закон от 29 декабря 2012 г. N </w:t>
      </w:r>
      <w:hyperlink r:id="rId8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273-ФЗ</w:t>
        </w:r>
      </w:hyperlink>
      <w:r w:rsidRPr="009C3DD6">
        <w:rPr>
          <w:color w:val="222222"/>
        </w:rPr>
        <w:t> "Об образовании в Российской Федерации", Федеральный закон от 7 февраля 2011 г. N </w:t>
      </w:r>
      <w:hyperlink r:id="rId9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3-ФЗ</w:t>
        </w:r>
      </w:hyperlink>
      <w:r w:rsidRPr="009C3DD6">
        <w:rPr>
          <w:color w:val="222222"/>
        </w:rPr>
        <w:t> "О полиции", Федеральный закон от 21 декабря 1996 г. N </w:t>
      </w:r>
      <w:hyperlink r:id="rId10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159-ФЗ</w:t>
        </w:r>
      </w:hyperlink>
      <w:r w:rsidRPr="009C3DD6">
        <w:rPr>
          <w:color w:val="222222"/>
        </w:rPr>
        <w:t> "О дополнительных гарантиях по социальной поддержке детей-сирот и детей, оставшихся без попечения родителей", Федеральный закон от 2 апреля 2014 г. N </w:t>
      </w:r>
      <w:hyperlink r:id="rId11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44-ФЗ</w:t>
        </w:r>
      </w:hyperlink>
      <w:r w:rsidRPr="009C3DD6">
        <w:rPr>
          <w:color w:val="222222"/>
        </w:rPr>
        <w:t>"Об участии граждан в охране общественного порядка", с учетом полномочий органов государственной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 В систему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1.5.1. комиссии по делам несовершеннолетних и защите их прав, созданные высшими органами исполнительной власти субъекта Российской Федерации, а также органами местного самоуправления, отделы или другие структурные подразделения, на которые возложены полномочия по обеспечению деятельности указанных комиссий;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1.5.2. органы исполнительной власти субъекта Российской Федерации, уполномоченные на осуществление функций в сфере социальной защиты населения, организации социального обслуживания;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1.5.4. органы опеки и попечительства;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1.5.5. органы государственной власти субъектов Российской Федерации, осуществляющие государственное управление в сфере молодежной политики, органы местного самоуправления, осуществляющие полномочия в сфере молодежной политики, и созданные при них учреждения по делам молодежи;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1.5.6. органы государственной власти субъектов Российской Федерации, осуществляющие государственное управление в сфере охраны здоровья, органы местного </w:t>
      </w:r>
      <w:r w:rsidRPr="009C3DD6">
        <w:rPr>
          <w:color w:val="222222"/>
        </w:rPr>
        <w:lastRenderedPageBreak/>
        <w:t>самоуправления, осуществляющие полномочия в сфере охраны здоровья и медицинские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1.5.7. органы государственной власти субъектов Российской Федерации, осуществляющие государственное управление в сфере занятости;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1.5.8. органы внутренних дел;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1.5.9. организации отдыха и оздоровления детей.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 Участие в деятельности по профилактике самовольных уходов детей из организаций органов управления в сфере культуры и досуга, спорта, туризма, а также иных органов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1.6. Участие в организации и координации деятельности по профилактике самовольных уходов детей из семей и государственных организаций, содействия их розыску, а также проведению индивидуальной профилактической работы с ними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филиал (представительство) в субъекте Российской Федерации)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II. Основные задачи и функции органов и учреждений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системы профилактики, а также иных организаций по вопросам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профилактики самовольных уходов детей из семей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 государственных организаций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 Основными задачами деятельности органов и учреждений системы профилактики, а также иных организаций (далее - субъекты взаимодействия) по вопросам профилактики самовольных уходов детей из семей и государственных организаций, оказания содействия их розыску, а также проведения индивидуальной профилактической работы с ними являются: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2.1.1. обеспечение защиты прав и законных интересов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2.1.2. выявление и устранение причин и условий, способствующих самовольным уходам детей из семей,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2.1.3. предупреждение ситуаций, угрожающих жизни, здоровью, половой неприкосновенности и нравственности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2.1.4. оказание содействия в организации поиска несовершеннолетних, самовольно ушедших из семей,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2.1.5. предупреждение безнадзорности, беспризорности, правонарушений и антиобщественных действий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2.1.6. предупреждение, выявление и пресечение случаев вовлечения несовершеннолетних в совершение преступлений, иных правонарушений и антиобщественных действий;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2.1.7. предупреждение совершения преступлений в отношении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2.1.8.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семей,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2.1.9. организация оказания медицинской, психологической и социальной помощи и реабилитации несовершеннолетних, самовольно ушедших из семей, государственных организаций.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 Совместная деятельность субъектов взаимодействия по вопросам осуществления профилактики самовольных уходов детей из семей и государственных организаций, оказания содействия их розыску, а также проведения социально-реабилитационной работы с несовершеннолетними включает: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2.2.1.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условий, им способствующих;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2.2.2. ведение мониторинга самовольных уходов детей из семей и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2.2.3. оперативный обмен информацией о несовершеннолетних, самовольно ушедших из семей и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2.2.4. организацию и проведение розыскных мероприятий;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2.2.5. индивидуальную профилактическую и социально-реабилитационную работу с несовершеннолетними, допускающими самовольные уходы, и их родителями (иными законными представителями) в целях выявления и устранения причин и условий, способствующих совершению самовольных уходов из семей и государственных организаций.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2.2.6. информационно-методическую, инструктивную работу с сотрудниками государственных организаций по вопросам профилактики самовольных уходов детей из семей, государственных организаций, осуществления их поиска и оказания им необходимой помощи, в том числе реабилитационной.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III. Организация деятельности субъектов взаимодействия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при выявлении фактов самовольных уходов несовершеннолетних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из семей и государственных организаций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3.1. В случае выявления факта самовольного ухода несовершеннолетнего из государственной организации: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3.1.1. 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3.1.2. Руководитель государственной организации: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в кратчайшие сроки (не превышающие трех часов)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1) о дате, времени и месте самовольного ухода несовершеннолетнего, последнем известном месте его нахождения;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2) о приметах внешности: росте, телосложении, наличии особых примет (шрамы, родимые пятна, татуировки, родинки и др.);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3) 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4) 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5) сведения, характеризующие его личность и психоэмоциональное состояние;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6) иные сведения, способствующие оперативному розыску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 Факт самовольного ухода несовершеннолетнего из семьи и государственной организации считается установленным с момента: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3.2.1. подачи заявления руководителя государственной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3.2.2. 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3.2.2. при отсутствии заявления, указанного в подпунктах 3.2.1, 3.2.2 настоящего Порядка, -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3.3.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3.4. 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3.5. 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3.6. Руководитель государственной организации в течение 24 часов информирует Учредителя о факте самовольного ухода несовершеннолетнего.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IV. Организация мероприятий по розыску и возвращению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несовершеннолетнего, совершившего самовольный уход в семью,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государственную организацию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4.1.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4.2.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инструкцией, утверждаемой локальным актом государственной организации, оказывает содействие органам внутренних дел в проведении мероприятий, направленных на установление места нахождения обучающегося.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4.3. Органы внутренних дел при выявлении несовершеннолетнего, самовольно ушедшего из семьи, государственной организации незамедлительно информируют родителей (иных законных представителей), руководителя государственной организации, из которой несовершеннолетний совершил самовольный уход, иных участников взаимодействия.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4.4. В случае,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иными причинами),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 по месту жительства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4.5. 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государственную организацию, в которой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(нахождения государственной организации, из которой самовольно ушел несовершеннолетний).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4.6.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государственной организации с заявлением о прекращении розыска и информирует об этом участников взаимодействия.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4.7. Несовершеннолетние, самовольно ушедшие из специальных учебно-воспитательных учреждений закрытого типа помещаются в центры временного содержания для несовершеннолетних правонарушителей органов внутренних дел на период, необходимый для проведения с ними индивидуальной профилактической работы, но не более 30 суток.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V. О мерах, принимаемых после возвращения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несовершеннолетних в семью, государственную организацию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5.1. Государственная организация после возвращения несовершеннолетнего, самовольно ушедшего из организации, обеспечивает следующие меры: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5.1.1. проведение мероприятий, направленных на оказание психолого-педагогической, социальной и иной помощи несовершеннолетнему и его семье, выявление и устранение причин и условий, способствующих самовольным уходам несовершеннолетнего;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5.1.2. проведение служебного расследования факта совершения самовольного ухода несовершеннолетнего;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5.1.3. проведение совещания с сотрудниками государственной организации с целью принятия мер для устранения фактических причин и условий, способствовавших самовольному уходу и проведения профилактической работы в дальнейшем.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5.2. По возвращении несовершеннолетнего, самовольно ушедшего из семьи, заинтересованными органами и учреждениями системы профилактики принимаются меры по установлению причин (в том числе обстоятельств конфликтной ситуации, побудивших ребенка к самовольному уходу из семьи) и условий совершения самовольного ухода.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5.3.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организаций, разрабатывает меры, направленные на повышение эффективности работы по профилактике самовольных уходов несовершеннолетних.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5.3. Информирование в случае выявления фактов нарушения прав несовершеннолетних родителями (законными представителями) органов и учреждениями системы профилактики осуществляется в порядке, установленном частью 2 статьи 9 Федерального закона от 24 июня 1999 г. N </w:t>
      </w:r>
      <w:hyperlink r:id="rId12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120-ФЗ</w:t>
        </w:r>
      </w:hyperlink>
      <w:r w:rsidRPr="009C3DD6">
        <w:rPr>
          <w:color w:val="222222"/>
        </w:rPr>
        <w:t>, для рассмотрения вопроса о проведении проверки и принятии мер в соответствии с законодательством.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5.4.1. ежедневно ведут учет посещаемости государственных организаций несовершеннолетними;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5.4.2. организуют и проводят необходимую работу по выявлению и устранению условий и факторов самовольных уходов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5.4.3.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5.4.4. организуют и проводят совместные семинары, совещания, иные мероприятия по вопросам профилактики самовольных уходов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5.4.5. принимают решение о привлечении к ответственности руководителей подведомственных организаций, не обеспечивших безопасные условия пребывания несовершеннолетних, своевременное выявление и устранение причин и условий, способствующих самовольным уходам несовершеннолетних, в порядке, установленном законодательством Российской Федерации;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5.4.6.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детьми, склонными к самовольным уходам, реабилитации детей и подростков, самовольно ушедших из семей, государственных организаций, и профилактике таких уходов.</w:t>
      </w:r>
    </w:p>
    <w:p w:rsidR="006B6B18" w:rsidRPr="009C3DD6" w:rsidRDefault="006B6B18" w:rsidP="009C3DD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6B18" w:rsidRPr="009C3DD6" w:rsidSect="006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C155B"/>
    <w:multiLevelType w:val="hybridMultilevel"/>
    <w:tmpl w:val="D44C0540"/>
    <w:lvl w:ilvl="0" w:tplc="8FDC53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F"/>
    <w:rsid w:val="001A29D4"/>
    <w:rsid w:val="006B6B18"/>
    <w:rsid w:val="008E10E4"/>
    <w:rsid w:val="009C3DD6"/>
    <w:rsid w:val="00E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2936-C15D-424B-A3A9-F76D2AE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11F"/>
    <w:rPr>
      <w:color w:val="0000FF"/>
      <w:u w:val="single"/>
    </w:rPr>
  </w:style>
  <w:style w:type="paragraph" w:customStyle="1" w:styleId="pr">
    <w:name w:val="pr"/>
    <w:basedOn w:val="a"/>
    <w:rsid w:val="00E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9.12.2012-N-273-F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6.1999-N-120-FZ/" TargetMode="External"/><Relationship Id="rId12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7.1998-N-124-FZ/" TargetMode="External"/><Relationship Id="rId11" Type="http://schemas.openxmlformats.org/officeDocument/2006/relationships/hyperlink" Target="http://rulaws.ru/laws/Federalnyy-zakon-ot-02.04.2014-N-44-FZ/" TargetMode="External"/><Relationship Id="rId5" Type="http://schemas.openxmlformats.org/officeDocument/2006/relationships/hyperlink" Target="http://rulaws.ru/acts/Pismo-Minekonomrazvitiya-Rossii-ot-31.03.2015-N-7751-AV_D03i/" TargetMode="External"/><Relationship Id="rId10" Type="http://schemas.openxmlformats.org/officeDocument/2006/relationships/hyperlink" Target="http://rulaws.ru/laws/Federalnyy-zakon-ot-21.12.1996-N-159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07.02.2011-N-3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user_dmp</dc:creator>
  <cp:keywords/>
  <dc:description/>
  <cp:lastModifiedBy>Админ</cp:lastModifiedBy>
  <cp:revision>2</cp:revision>
  <cp:lastPrinted>2018-10-24T13:46:00Z</cp:lastPrinted>
  <dcterms:created xsi:type="dcterms:W3CDTF">2019-05-18T03:49:00Z</dcterms:created>
  <dcterms:modified xsi:type="dcterms:W3CDTF">2019-05-18T03:49:00Z</dcterms:modified>
</cp:coreProperties>
</file>